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78B4" w14:textId="633A4C1E" w:rsidR="00465081" w:rsidRPr="00465081" w:rsidRDefault="00465081" w:rsidP="00465081">
      <w:pPr>
        <w:rPr>
          <w:rFonts w:ascii="Times New Roman" w:eastAsia="Times New Roman" w:hAnsi="Times New Roman" w:cs="Times New Roman"/>
          <w:color w:val="FFFFFF"/>
          <w:sz w:val="18"/>
          <w:szCs w:val="18"/>
        </w:rPr>
      </w:pPr>
      <w:r>
        <w:rPr>
          <w:rFonts w:ascii="Arial" w:eastAsia="Times New Roman" w:hAnsi="Arial" w:cs="Arial"/>
          <w:b/>
          <w:bCs/>
          <w:color w:val="0B0C0C"/>
          <w:sz w:val="18"/>
          <w:szCs w:val="18"/>
        </w:rPr>
        <w:t>Published 31 May 2005</w:t>
      </w:r>
    </w:p>
    <w:p w14:paraId="3C86AB95" w14:textId="22E04DA1" w:rsidR="00465081" w:rsidRPr="00465081" w:rsidRDefault="00465081" w:rsidP="00465081">
      <w:pPr>
        <w:spacing w:before="360" w:after="240"/>
        <w:outlineLvl w:val="1"/>
        <w:rPr>
          <w:rFonts w:ascii="Arial" w:eastAsia="Times New Roman" w:hAnsi="Arial" w:cs="Arial"/>
          <w:b/>
          <w:bCs/>
          <w:color w:val="0B0C0C"/>
          <w:sz w:val="28"/>
          <w:szCs w:val="28"/>
        </w:rPr>
      </w:pPr>
      <w:r w:rsidRPr="00465081">
        <w:rPr>
          <w:rFonts w:ascii="Arial" w:eastAsia="Times New Roman" w:hAnsi="Arial" w:cs="Arial"/>
          <w:b/>
          <w:bCs/>
          <w:color w:val="0B0C0C"/>
          <w:sz w:val="28"/>
          <w:szCs w:val="28"/>
        </w:rPr>
        <w:t>1</w:t>
      </w:r>
      <w:r w:rsidRPr="00465081">
        <w:rPr>
          <w:rFonts w:ascii="Arial" w:eastAsia="Times New Roman" w:hAnsi="Arial" w:cs="Arial"/>
          <w:b/>
          <w:bCs/>
          <w:color w:val="0B0C0C"/>
          <w:sz w:val="28"/>
          <w:szCs w:val="28"/>
        </w:rPr>
        <w:t>. The Seven Principles of Public Life</w:t>
      </w:r>
      <w:r w:rsidRPr="00465081">
        <w:rPr>
          <w:rFonts w:ascii="Arial" w:eastAsia="Times New Roman" w:hAnsi="Arial" w:cs="Arial"/>
          <w:b/>
          <w:bCs/>
          <w:color w:val="0B0C0C"/>
          <w:sz w:val="28"/>
          <w:szCs w:val="28"/>
        </w:rPr>
        <w:t xml:space="preserve"> (aka the Nolan Principles)</w:t>
      </w:r>
    </w:p>
    <w:p w14:paraId="157149AD" w14:textId="77777777" w:rsidR="00465081"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The Seven Principles of Public Life (also known as the Nolan Principles) apply to anyone who works as a public office-holder.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office-holders are both servants of the public and stewards of public resources. The principles also apply to all those in other sectors delivering public services.</w:t>
      </w:r>
    </w:p>
    <w:p w14:paraId="36241D75" w14:textId="2974417A" w:rsidR="00465081" w:rsidRPr="00465081" w:rsidRDefault="00465081" w:rsidP="00465081">
      <w:pPr>
        <w:spacing w:before="360" w:after="120"/>
        <w:outlineLvl w:val="2"/>
        <w:rPr>
          <w:rFonts w:ascii="Arial" w:eastAsia="Times New Roman" w:hAnsi="Arial" w:cs="Arial"/>
          <w:b/>
          <w:bCs/>
          <w:color w:val="0B0C0C"/>
        </w:rPr>
      </w:pPr>
      <w:r w:rsidRPr="00465081">
        <w:rPr>
          <w:rFonts w:ascii="Arial" w:eastAsia="Times New Roman" w:hAnsi="Arial" w:cs="Arial"/>
          <w:b/>
          <w:bCs/>
          <w:color w:val="0B0C0C"/>
        </w:rPr>
        <w:t>1 Selflessness</w:t>
      </w:r>
    </w:p>
    <w:p w14:paraId="228AE068" w14:textId="77777777" w:rsidR="00465081"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Holders of public office should act solely in terms of the public interest.</w:t>
      </w:r>
    </w:p>
    <w:p w14:paraId="44CFB386" w14:textId="72426A1E" w:rsidR="00465081" w:rsidRPr="00465081" w:rsidRDefault="00465081" w:rsidP="00465081">
      <w:pPr>
        <w:spacing w:before="240" w:after="240"/>
        <w:outlineLvl w:val="2"/>
        <w:rPr>
          <w:rFonts w:ascii="Arial" w:eastAsia="Times New Roman" w:hAnsi="Arial" w:cs="Arial"/>
          <w:b/>
          <w:bCs/>
          <w:color w:val="0B0C0C"/>
        </w:rPr>
      </w:pPr>
      <w:r w:rsidRPr="00465081">
        <w:rPr>
          <w:rFonts w:ascii="Arial" w:eastAsia="Times New Roman" w:hAnsi="Arial" w:cs="Arial"/>
          <w:b/>
          <w:bCs/>
          <w:color w:val="0B0C0C"/>
        </w:rPr>
        <w:t>2 Integrity</w:t>
      </w:r>
    </w:p>
    <w:p w14:paraId="6F26E8EE" w14:textId="77777777" w:rsidR="00465081"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2C2D6B7" w14:textId="5C2BE585" w:rsidR="00465081" w:rsidRPr="00465081" w:rsidRDefault="00465081" w:rsidP="00465081">
      <w:pPr>
        <w:spacing w:before="240" w:after="120"/>
        <w:outlineLvl w:val="2"/>
        <w:rPr>
          <w:rFonts w:ascii="Arial" w:eastAsia="Times New Roman" w:hAnsi="Arial" w:cs="Arial"/>
          <w:b/>
          <w:bCs/>
          <w:color w:val="0B0C0C"/>
        </w:rPr>
      </w:pPr>
      <w:r w:rsidRPr="00465081">
        <w:rPr>
          <w:rFonts w:ascii="Arial" w:eastAsia="Times New Roman" w:hAnsi="Arial" w:cs="Arial"/>
          <w:b/>
          <w:bCs/>
          <w:color w:val="0B0C0C"/>
        </w:rPr>
        <w:t>3 Objectivity</w:t>
      </w:r>
    </w:p>
    <w:p w14:paraId="47B405AB" w14:textId="77777777" w:rsidR="00465081"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Holders of public office must act and take decisions impartially, fairly and on merit, using the best evidence and without discrimination or bias.</w:t>
      </w:r>
    </w:p>
    <w:p w14:paraId="604A4D22" w14:textId="7874DFB2" w:rsidR="00465081" w:rsidRPr="00465081" w:rsidRDefault="00465081" w:rsidP="00465081">
      <w:pPr>
        <w:spacing w:before="240" w:after="120"/>
        <w:outlineLvl w:val="2"/>
        <w:rPr>
          <w:rFonts w:ascii="Arial" w:eastAsia="Times New Roman" w:hAnsi="Arial" w:cs="Arial"/>
          <w:b/>
          <w:bCs/>
          <w:color w:val="0B0C0C"/>
        </w:rPr>
      </w:pPr>
      <w:r w:rsidRPr="00465081">
        <w:rPr>
          <w:rFonts w:ascii="Arial" w:eastAsia="Times New Roman" w:hAnsi="Arial" w:cs="Arial"/>
          <w:b/>
          <w:bCs/>
          <w:color w:val="0B0C0C"/>
        </w:rPr>
        <w:t>4 Accountability</w:t>
      </w:r>
    </w:p>
    <w:p w14:paraId="1D7DED4A" w14:textId="77777777" w:rsidR="00465081"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Holders of public office are accountable to the public for their decisions and actions and must submit themselves to the scrutiny necessary to ensure this.</w:t>
      </w:r>
    </w:p>
    <w:p w14:paraId="030504DB" w14:textId="18943443" w:rsidR="00465081" w:rsidRPr="00465081" w:rsidRDefault="00465081" w:rsidP="00465081">
      <w:pPr>
        <w:spacing w:before="240" w:after="120"/>
        <w:outlineLvl w:val="2"/>
        <w:rPr>
          <w:rFonts w:ascii="Arial" w:eastAsia="Times New Roman" w:hAnsi="Arial" w:cs="Arial"/>
          <w:b/>
          <w:bCs/>
          <w:color w:val="0B0C0C"/>
        </w:rPr>
      </w:pPr>
      <w:r w:rsidRPr="00465081">
        <w:rPr>
          <w:rFonts w:ascii="Arial" w:eastAsia="Times New Roman" w:hAnsi="Arial" w:cs="Arial"/>
          <w:b/>
          <w:bCs/>
          <w:color w:val="0B0C0C"/>
        </w:rPr>
        <w:t>5 Openness</w:t>
      </w:r>
    </w:p>
    <w:p w14:paraId="7297F848" w14:textId="77777777" w:rsidR="00465081"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Holders of public office should act and take decisions in an open and transparent manner. Information should not be withheld from the public unless there are clear and lawful reasons for so doing.</w:t>
      </w:r>
    </w:p>
    <w:p w14:paraId="4B1CE13D" w14:textId="565A33CB" w:rsidR="00465081" w:rsidRPr="00465081" w:rsidRDefault="00465081" w:rsidP="00465081">
      <w:pPr>
        <w:spacing w:before="240" w:after="120"/>
        <w:outlineLvl w:val="2"/>
        <w:rPr>
          <w:rFonts w:ascii="Arial" w:eastAsia="Times New Roman" w:hAnsi="Arial" w:cs="Arial"/>
          <w:b/>
          <w:bCs/>
          <w:color w:val="0B0C0C"/>
        </w:rPr>
      </w:pPr>
      <w:r w:rsidRPr="00465081">
        <w:rPr>
          <w:rFonts w:ascii="Arial" w:eastAsia="Times New Roman" w:hAnsi="Arial" w:cs="Arial"/>
          <w:b/>
          <w:bCs/>
          <w:color w:val="0B0C0C"/>
        </w:rPr>
        <w:t>6 Honesty</w:t>
      </w:r>
    </w:p>
    <w:p w14:paraId="2DF9ADF7" w14:textId="77777777" w:rsidR="00465081"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Holders of public office should be truthful.</w:t>
      </w:r>
    </w:p>
    <w:p w14:paraId="5E93972C" w14:textId="599AB0C1" w:rsidR="00465081" w:rsidRPr="00465081" w:rsidRDefault="00465081" w:rsidP="00465081">
      <w:pPr>
        <w:spacing w:before="240" w:after="120"/>
        <w:outlineLvl w:val="2"/>
        <w:rPr>
          <w:rFonts w:ascii="Arial" w:eastAsia="Times New Roman" w:hAnsi="Arial" w:cs="Arial"/>
          <w:b/>
          <w:bCs/>
          <w:color w:val="0B0C0C"/>
        </w:rPr>
      </w:pPr>
      <w:r w:rsidRPr="00465081">
        <w:rPr>
          <w:rFonts w:ascii="Arial" w:eastAsia="Times New Roman" w:hAnsi="Arial" w:cs="Arial"/>
          <w:b/>
          <w:bCs/>
          <w:color w:val="0B0C0C"/>
        </w:rPr>
        <w:t>7 Leadership</w:t>
      </w:r>
    </w:p>
    <w:p w14:paraId="101D7283" w14:textId="6E9CA9E3" w:rsidR="00A95B22" w:rsidRPr="00465081" w:rsidRDefault="00465081" w:rsidP="00465081">
      <w:pPr>
        <w:spacing w:before="120" w:after="240"/>
        <w:rPr>
          <w:rFonts w:ascii="Arial" w:eastAsia="Times New Roman" w:hAnsi="Arial" w:cs="Arial"/>
          <w:color w:val="0B0C0C"/>
        </w:rPr>
      </w:pPr>
      <w:r w:rsidRPr="00465081">
        <w:rPr>
          <w:rFonts w:ascii="Arial" w:eastAsia="Times New Roman" w:hAnsi="Arial" w:cs="Arial"/>
          <w:color w:val="0B0C0C"/>
        </w:rPr>
        <w:t>Holders of public office should exhibit these principles in their own behaviour and treat others with respect. They should actively promote and robustly support the principles and challenge poor behaviour wherever it occurs.</w:t>
      </w:r>
    </w:p>
    <w:sectPr w:rsidR="00A95B22" w:rsidRPr="00465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81"/>
    <w:rsid w:val="00465081"/>
    <w:rsid w:val="00A95B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FFD482"/>
  <w15:chartTrackingRefBased/>
  <w15:docId w15:val="{B6D1A9D5-47E5-994C-B065-A52403BE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508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508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508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50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5081"/>
    <w:rPr>
      <w:rFonts w:ascii="Times New Roman" w:eastAsia="Times New Roman" w:hAnsi="Times New Roman" w:cs="Times New Roman"/>
      <w:b/>
      <w:bCs/>
      <w:sz w:val="27"/>
      <w:szCs w:val="27"/>
    </w:rPr>
  </w:style>
  <w:style w:type="character" w:customStyle="1" w:styleId="govuk-caption-xl">
    <w:name w:val="govuk-caption-xl"/>
    <w:basedOn w:val="DefaultParagraphFont"/>
    <w:rsid w:val="00465081"/>
  </w:style>
  <w:style w:type="character" w:customStyle="1" w:styleId="apple-converted-space">
    <w:name w:val="apple-converted-space"/>
    <w:basedOn w:val="DefaultParagraphFont"/>
    <w:rsid w:val="00465081"/>
  </w:style>
  <w:style w:type="paragraph" w:customStyle="1" w:styleId="publication-headerlast-changed">
    <w:name w:val="publication-header__last-changed"/>
    <w:basedOn w:val="Normal"/>
    <w:rsid w:val="00465081"/>
    <w:pPr>
      <w:spacing w:before="100" w:beforeAutospacing="1" w:after="100" w:afterAutospacing="1"/>
    </w:pPr>
    <w:rPr>
      <w:rFonts w:ascii="Times New Roman" w:eastAsia="Times New Roman" w:hAnsi="Times New Roman" w:cs="Times New Roman"/>
    </w:rPr>
  </w:style>
  <w:style w:type="character" w:customStyle="1" w:styleId="number">
    <w:name w:val="number"/>
    <w:basedOn w:val="DefaultParagraphFont"/>
    <w:rsid w:val="00465081"/>
  </w:style>
  <w:style w:type="paragraph" w:styleId="NormalWeb">
    <w:name w:val="Normal (Web)"/>
    <w:basedOn w:val="Normal"/>
    <w:uiPriority w:val="99"/>
    <w:semiHidden/>
    <w:unhideWhenUsed/>
    <w:rsid w:val="004650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65081"/>
    <w:rPr>
      <w:color w:val="0563C1" w:themeColor="hyperlink"/>
      <w:u w:val="single"/>
    </w:rPr>
  </w:style>
  <w:style w:type="character" w:styleId="UnresolvedMention">
    <w:name w:val="Unresolved Mention"/>
    <w:basedOn w:val="DefaultParagraphFont"/>
    <w:uiPriority w:val="99"/>
    <w:semiHidden/>
    <w:unhideWhenUsed/>
    <w:rsid w:val="00465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28">
      <w:bodyDiv w:val="1"/>
      <w:marLeft w:val="0"/>
      <w:marRight w:val="0"/>
      <w:marTop w:val="0"/>
      <w:marBottom w:val="0"/>
      <w:divBdr>
        <w:top w:val="none" w:sz="0" w:space="0" w:color="auto"/>
        <w:left w:val="none" w:sz="0" w:space="0" w:color="auto"/>
        <w:bottom w:val="none" w:sz="0" w:space="0" w:color="auto"/>
        <w:right w:val="none" w:sz="0" w:space="0" w:color="auto"/>
      </w:divBdr>
      <w:divsChild>
        <w:div w:id="691296957">
          <w:marLeft w:val="0"/>
          <w:marRight w:val="0"/>
          <w:marTop w:val="750"/>
          <w:marBottom w:val="0"/>
          <w:divBdr>
            <w:top w:val="none" w:sz="0" w:space="0" w:color="auto"/>
            <w:left w:val="none" w:sz="0" w:space="0" w:color="auto"/>
            <w:bottom w:val="none" w:sz="0" w:space="0" w:color="auto"/>
            <w:right w:val="none" w:sz="0" w:space="0" w:color="auto"/>
          </w:divBdr>
        </w:div>
        <w:div w:id="1667198059">
          <w:marLeft w:val="0"/>
          <w:marRight w:val="0"/>
          <w:marTop w:val="0"/>
          <w:marBottom w:val="0"/>
          <w:divBdr>
            <w:top w:val="none" w:sz="0" w:space="0" w:color="auto"/>
            <w:left w:val="none" w:sz="0" w:space="0" w:color="auto"/>
            <w:bottom w:val="none" w:sz="0" w:space="0" w:color="auto"/>
            <w:right w:val="none" w:sz="0" w:space="0" w:color="auto"/>
          </w:divBdr>
          <w:divsChild>
            <w:div w:id="985209717">
              <w:marLeft w:val="-225"/>
              <w:marRight w:val="-225"/>
              <w:marTop w:val="0"/>
              <w:marBottom w:val="0"/>
              <w:divBdr>
                <w:top w:val="none" w:sz="0" w:space="0" w:color="auto"/>
                <w:left w:val="none" w:sz="0" w:space="0" w:color="auto"/>
                <w:bottom w:val="none" w:sz="0" w:space="0" w:color="auto"/>
                <w:right w:val="none" w:sz="0" w:space="0" w:color="auto"/>
              </w:divBdr>
              <w:divsChild>
                <w:div w:id="15080925">
                  <w:marLeft w:val="0"/>
                  <w:marRight w:val="0"/>
                  <w:marTop w:val="0"/>
                  <w:marBottom w:val="0"/>
                  <w:divBdr>
                    <w:top w:val="none" w:sz="0" w:space="0" w:color="auto"/>
                    <w:left w:val="none" w:sz="0" w:space="0" w:color="auto"/>
                    <w:bottom w:val="none" w:sz="0" w:space="0" w:color="auto"/>
                    <w:right w:val="none" w:sz="0" w:space="0" w:color="auto"/>
                  </w:divBdr>
                  <w:divsChild>
                    <w:div w:id="83841056">
                      <w:marLeft w:val="0"/>
                      <w:marRight w:val="0"/>
                      <w:marTop w:val="0"/>
                      <w:marBottom w:val="675"/>
                      <w:divBdr>
                        <w:top w:val="none" w:sz="0" w:space="0" w:color="auto"/>
                        <w:left w:val="none" w:sz="0" w:space="0" w:color="auto"/>
                        <w:bottom w:val="none" w:sz="0" w:space="0" w:color="auto"/>
                        <w:right w:val="none" w:sz="0" w:space="0" w:color="auto"/>
                      </w:divBdr>
                      <w:divsChild>
                        <w:div w:id="14120845">
                          <w:marLeft w:val="0"/>
                          <w:marRight w:val="0"/>
                          <w:marTop w:val="0"/>
                          <w:marBottom w:val="0"/>
                          <w:divBdr>
                            <w:top w:val="none" w:sz="0" w:space="0" w:color="auto"/>
                            <w:left w:val="none" w:sz="0" w:space="0" w:color="auto"/>
                            <w:bottom w:val="none" w:sz="0" w:space="0" w:color="auto"/>
                            <w:right w:val="none" w:sz="0" w:space="0" w:color="auto"/>
                          </w:divBdr>
                          <w:divsChild>
                            <w:div w:id="8047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Rylands</dc:creator>
  <cp:keywords/>
  <dc:description/>
  <cp:lastModifiedBy>John Rylands</cp:lastModifiedBy>
  <cp:revision>1</cp:revision>
  <dcterms:created xsi:type="dcterms:W3CDTF">2023-07-14T12:04:00Z</dcterms:created>
  <dcterms:modified xsi:type="dcterms:W3CDTF">2023-07-14T12:18:00Z</dcterms:modified>
</cp:coreProperties>
</file>